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39FCA" w14:textId="77777777" w:rsidR="00E47C68" w:rsidRDefault="00000000">
      <w:pPr>
        <w:jc w:val="center"/>
      </w:pPr>
      <w:r>
        <w:rPr>
          <w:rFonts w:eastAsia="Times New Roman" w:cs="Times New Roman"/>
          <w:noProof/>
        </w:rPr>
        <w:drawing>
          <wp:inline distT="0" distB="0" distL="0" distR="0" wp14:anchorId="77EF0896" wp14:editId="28296731">
            <wp:extent cx="2011680" cy="1341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logo_cover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5BC3C" w14:textId="77777777" w:rsidR="00E47C68" w:rsidRPr="007E50EC" w:rsidRDefault="00000000">
      <w:pPr>
        <w:jc w:val="center"/>
        <w:rPr>
          <w:rFonts w:eastAsia="Times New Roman" w:cs="Times New Roman"/>
          <w:b/>
          <w:sz w:val="30"/>
          <w:szCs w:val="30"/>
        </w:rPr>
      </w:pPr>
      <w:r w:rsidRPr="007E50EC">
        <w:rPr>
          <w:rFonts w:eastAsia="Times New Roman" w:cs="Times New Roman"/>
          <w:b/>
          <w:sz w:val="30"/>
          <w:szCs w:val="30"/>
        </w:rPr>
        <w:t xml:space="preserve">Lista lektur na rok szkolny 2026/2027 w Szkole Podstawowej nr 74 im. </w:t>
      </w:r>
      <w:proofErr w:type="spellStart"/>
      <w:r w:rsidRPr="007E50EC">
        <w:rPr>
          <w:rFonts w:eastAsia="Times New Roman" w:cs="Times New Roman"/>
          <w:b/>
          <w:sz w:val="30"/>
          <w:szCs w:val="30"/>
        </w:rPr>
        <w:t>Mikołaja</w:t>
      </w:r>
      <w:proofErr w:type="spellEnd"/>
      <w:r w:rsidRPr="007E50EC">
        <w:rPr>
          <w:rFonts w:eastAsia="Times New Roman" w:cs="Times New Roman"/>
          <w:b/>
          <w:sz w:val="30"/>
          <w:szCs w:val="30"/>
        </w:rPr>
        <w:t xml:space="preserve"> </w:t>
      </w:r>
      <w:proofErr w:type="spellStart"/>
      <w:r w:rsidRPr="007E50EC">
        <w:rPr>
          <w:rFonts w:eastAsia="Times New Roman" w:cs="Times New Roman"/>
          <w:b/>
          <w:sz w:val="30"/>
          <w:szCs w:val="30"/>
        </w:rPr>
        <w:t>Kopernika</w:t>
      </w:r>
      <w:proofErr w:type="spellEnd"/>
      <w:r w:rsidRPr="007E50EC">
        <w:rPr>
          <w:rFonts w:eastAsia="Times New Roman" w:cs="Times New Roman"/>
          <w:b/>
          <w:sz w:val="30"/>
          <w:szCs w:val="30"/>
        </w:rPr>
        <w:t xml:space="preserve"> w </w:t>
      </w:r>
      <w:proofErr w:type="spellStart"/>
      <w:r w:rsidRPr="007E50EC">
        <w:rPr>
          <w:rFonts w:eastAsia="Times New Roman" w:cs="Times New Roman"/>
          <w:b/>
          <w:sz w:val="30"/>
          <w:szCs w:val="30"/>
        </w:rPr>
        <w:t>Poznaniu</w:t>
      </w:r>
      <w:proofErr w:type="spellEnd"/>
    </w:p>
    <w:p w14:paraId="7BC75B86" w14:textId="77777777" w:rsidR="007E50EC" w:rsidRDefault="007E50EC">
      <w:pPr>
        <w:jc w:val="center"/>
        <w:rPr>
          <w:rFonts w:eastAsia="Times New Roman" w:cs="Times New Roman"/>
          <w:b/>
        </w:rPr>
      </w:pPr>
    </w:p>
    <w:p w14:paraId="1F0927A5" w14:textId="77777777" w:rsidR="007E50EC" w:rsidRDefault="007E50EC">
      <w:pPr>
        <w:jc w:val="center"/>
      </w:pPr>
    </w:p>
    <w:p w14:paraId="079317F3" w14:textId="77777777" w:rsidR="00E47C68" w:rsidRDefault="00000000">
      <w:pPr>
        <w:jc w:val="center"/>
      </w:pPr>
      <w:r>
        <w:rPr>
          <w:rFonts w:eastAsia="Times New Roman" w:cs="Times New Roman"/>
          <w:b/>
        </w:rPr>
        <w:t>Uwagi</w:t>
      </w:r>
    </w:p>
    <w:p w14:paraId="310A8A10" w14:textId="77777777" w:rsidR="00E47C68" w:rsidRDefault="00000000">
      <w:r>
        <w:rPr>
          <w:rFonts w:eastAsia="Times New Roman" w:cs="Times New Roman"/>
        </w:rPr>
        <w:t>•  Podane terminy są orientacyjne. Dokładne daty omawiania poszczególnych lektur ustalają nauczyciele języka polskiego w swoich klasach. </w:t>
      </w:r>
    </w:p>
    <w:p w14:paraId="7C5F57E8" w14:textId="77777777" w:rsidR="00E47C68" w:rsidRDefault="00000000">
      <w:r>
        <w:rPr>
          <w:rFonts w:eastAsia="Times New Roman" w:cs="Times New Roman"/>
        </w:rPr>
        <w:t>•  Uczeń powinien posiadać i przeczytać lekturę przed rozpoczęciem jej omawiania na lekcjach. Oznacza to, że np. lekturę zaplanowaną na październik należy przeczytać we wrześniu. </w:t>
      </w:r>
    </w:p>
    <w:p w14:paraId="70BC6626" w14:textId="77777777" w:rsidR="00E47C68" w:rsidRDefault="00000000">
      <w:r>
        <w:rPr>
          <w:rFonts w:eastAsia="Times New Roman" w:cs="Times New Roman"/>
        </w:rPr>
        <w:t>•  Znajomość treści lektur obowiązkowych jest niezbędna podczas zajęć z języka polskiego i podlega sprawdzeniu. </w:t>
      </w:r>
    </w:p>
    <w:p w14:paraId="06A7BE36" w14:textId="77777777" w:rsidR="00E47C68" w:rsidRDefault="00000000">
      <w:r>
        <w:rPr>
          <w:rFonts w:eastAsia="Times New Roman" w:cs="Times New Roman"/>
        </w:rPr>
        <w:t>•  Lektura własna będzie omawiana w terminie ustalonym indywidualnie z nauczycielem języka polskiego. </w:t>
      </w:r>
    </w:p>
    <w:p w14:paraId="6C38E193" w14:textId="77777777" w:rsidR="00E47C68" w:rsidRDefault="00000000">
      <w:r>
        <w:rPr>
          <w:rFonts w:eastAsia="Times New Roman" w:cs="Times New Roman"/>
        </w:rPr>
        <w:t>•  Jeżeli w danym miesiącu zaplanowano dwie lub więcej lektur, uczniowie otrzymają szczegółowe informacje od nauczyciela podczas zajęć. </w:t>
      </w:r>
    </w:p>
    <w:p w14:paraId="5D32BAF0" w14:textId="77777777" w:rsidR="00E47C68" w:rsidRDefault="00000000">
      <w:r>
        <w:rPr>
          <w:rFonts w:eastAsia="Times New Roman" w:cs="Times New Roman"/>
        </w:rPr>
        <w:t>•  Plan ma charakter orientacyjny i może ulec zmianie. O wszelkich zmianach uczniowie zostaną poinformowani przez nauczyciela. </w:t>
      </w:r>
    </w:p>
    <w:p w14:paraId="7E3A70CF" w14:textId="77777777" w:rsidR="00E47C68" w:rsidRDefault="00000000">
      <w:r>
        <w:rPr>
          <w:rFonts w:eastAsia="Times New Roman" w:cs="Times New Roman"/>
        </w:rPr>
        <w:br w:type="page"/>
      </w:r>
    </w:p>
    <w:p w14:paraId="2306BD6C" w14:textId="3D42ACB9" w:rsidR="00E47C68" w:rsidRDefault="00E47C68">
      <w:pPr>
        <w:jc w:val="center"/>
      </w:pPr>
    </w:p>
    <w:p w14:paraId="549D9467" w14:textId="77777777" w:rsidR="00E47C68" w:rsidRDefault="00000000">
      <w:pPr>
        <w:jc w:val="center"/>
      </w:pPr>
      <w:r>
        <w:rPr>
          <w:rFonts w:eastAsia="Times New Roman"/>
          <w:b/>
        </w:rPr>
        <w:t>Klasa 4a</w:t>
      </w:r>
      <w:r>
        <w:rPr>
          <w:rFonts w:eastAsia="Times New Roman"/>
          <w:b/>
        </w:rPr>
        <w:br/>
        <w:t>Nauczyciel uczący: Paulina Nowicka</w:t>
      </w:r>
    </w:p>
    <w:tbl>
      <w:tblPr>
        <w:tblStyle w:val="Tabela-Siatka"/>
        <w:tblW w:w="0" w:type="auto"/>
        <w:jc w:val="center"/>
        <w:tblBorders>
          <w:top w:val="single" w:sz="10" w:space="0" w:color="5B9BD5"/>
          <w:left w:val="single" w:sz="10" w:space="0" w:color="5B9BD5"/>
          <w:bottom w:val="single" w:sz="10" w:space="0" w:color="5B9BD5"/>
          <w:right w:val="single" w:sz="10" w:space="0" w:color="5B9BD5"/>
          <w:insideH w:val="single" w:sz="10" w:space="0" w:color="5B9BD5"/>
          <w:insideV w:val="single" w:sz="10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3140"/>
        <w:gridCol w:w="3140"/>
        <w:gridCol w:w="3140"/>
        <w:gridCol w:w="3140"/>
      </w:tblGrid>
      <w:tr w:rsidR="00E47C68" w14:paraId="53AE9F16" w14:textId="77777777">
        <w:trPr>
          <w:jc w:val="center"/>
        </w:trPr>
        <w:tc>
          <w:tcPr>
            <w:tcW w:w="3140" w:type="dxa"/>
            <w:shd w:val="clear" w:color="auto" w:fill="D9EAF7"/>
            <w:vAlign w:val="center"/>
          </w:tcPr>
          <w:p w14:paraId="3C5307CA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WRZESIEŃ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585E9817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PAŹDZIERNIK 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3FFD7DAD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LISTOPAD 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7ACB2F16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GRUDZIEŃ 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5FDA45A4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STYCZEŃ </w:t>
            </w:r>
          </w:p>
        </w:tc>
      </w:tr>
      <w:tr w:rsidR="00E47C68" w14:paraId="4619CAE5" w14:textId="77777777">
        <w:trPr>
          <w:jc w:val="center"/>
        </w:trPr>
        <w:tc>
          <w:tcPr>
            <w:tcW w:w="3140" w:type="dxa"/>
            <w:vAlign w:val="center"/>
          </w:tcPr>
          <w:p w14:paraId="6D19E828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Lekturowy blurb – projekt   </w:t>
            </w:r>
          </w:p>
        </w:tc>
        <w:tc>
          <w:tcPr>
            <w:tcW w:w="3140" w:type="dxa"/>
            <w:vAlign w:val="center"/>
          </w:tcPr>
          <w:p w14:paraId="15EC2638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Roald Dahl</w:t>
            </w:r>
            <w:r>
              <w:rPr>
                <w:rFonts w:eastAsia="Times New Roman"/>
                <w:i/>
              </w:rPr>
              <w:t>, Charlie i fabryka czekolady 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3140" w:type="dxa"/>
            <w:vAlign w:val="center"/>
          </w:tcPr>
          <w:p w14:paraId="1F82E42C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Bolesław Prus. </w:t>
            </w:r>
            <w:r>
              <w:rPr>
                <w:rFonts w:eastAsia="Times New Roman"/>
                <w:i/>
              </w:rPr>
              <w:t>Katarynka</w:t>
            </w:r>
            <w:r>
              <w:rPr>
                <w:rFonts w:eastAsia="Times New Roman"/>
              </w:rPr>
              <w:t> (utwór czytany na lekcji)  </w:t>
            </w:r>
          </w:p>
        </w:tc>
        <w:tc>
          <w:tcPr>
            <w:tcW w:w="3140" w:type="dxa"/>
            <w:vAlign w:val="center"/>
          </w:tcPr>
          <w:p w14:paraId="7B783DCE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Andrzej Silski, </w:t>
            </w:r>
            <w:r>
              <w:rPr>
                <w:rFonts w:eastAsia="Times New Roman"/>
                <w:i/>
              </w:rPr>
              <w:t>Tajemnica Matyldy Gens</w:t>
            </w:r>
            <w:r>
              <w:rPr>
                <w:rFonts w:eastAsia="Times New Roman"/>
              </w:rPr>
              <w:t>  </w:t>
            </w:r>
          </w:p>
          <w:p w14:paraId="4EE7EF29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3140" w:type="dxa"/>
            <w:vAlign w:val="center"/>
          </w:tcPr>
          <w:p w14:paraId="32CEE451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Komiks do wyboru </w:t>
            </w:r>
          </w:p>
        </w:tc>
      </w:tr>
    </w:tbl>
    <w:p w14:paraId="66899A5E" w14:textId="77777777" w:rsidR="00E47C68" w:rsidRDefault="00E47C68"/>
    <w:tbl>
      <w:tblPr>
        <w:tblStyle w:val="Tabela-Siatka"/>
        <w:tblW w:w="0" w:type="auto"/>
        <w:jc w:val="center"/>
        <w:tblBorders>
          <w:top w:val="single" w:sz="10" w:space="0" w:color="5B9BD5"/>
          <w:left w:val="single" w:sz="10" w:space="0" w:color="5B9BD5"/>
          <w:bottom w:val="single" w:sz="10" w:space="0" w:color="5B9BD5"/>
          <w:right w:val="single" w:sz="10" w:space="0" w:color="5B9BD5"/>
          <w:insideH w:val="single" w:sz="10" w:space="0" w:color="5B9BD5"/>
          <w:insideV w:val="single" w:sz="10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3140"/>
        <w:gridCol w:w="3140"/>
        <w:gridCol w:w="3140"/>
        <w:gridCol w:w="3140"/>
      </w:tblGrid>
      <w:tr w:rsidR="00E47C68" w14:paraId="07FABD4E" w14:textId="77777777">
        <w:trPr>
          <w:jc w:val="center"/>
        </w:trPr>
        <w:tc>
          <w:tcPr>
            <w:tcW w:w="3140" w:type="dxa"/>
            <w:shd w:val="clear" w:color="auto" w:fill="D9EAF7"/>
            <w:vAlign w:val="center"/>
          </w:tcPr>
          <w:p w14:paraId="47F3E68F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LUTY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72E0D0B1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MARZEC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35B300DA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KWIECIEŃ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2F346A10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MAJ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08D5AA81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 xml:space="preserve">CZERWIEC </w:t>
            </w:r>
          </w:p>
        </w:tc>
      </w:tr>
      <w:tr w:rsidR="00E47C68" w14:paraId="0264B755" w14:textId="77777777">
        <w:trPr>
          <w:jc w:val="center"/>
        </w:trPr>
        <w:tc>
          <w:tcPr>
            <w:tcW w:w="3140" w:type="dxa"/>
            <w:vAlign w:val="center"/>
          </w:tcPr>
          <w:p w14:paraId="393D13C8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Jeff Kinney,</w:t>
            </w:r>
            <w:r>
              <w:rPr>
                <w:rFonts w:eastAsia="Times New Roman"/>
                <w:i/>
              </w:rPr>
              <w:t> Dziennik</w:t>
            </w:r>
            <w:r>
              <w:rPr>
                <w:rFonts w:eastAsia="Times New Roman"/>
              </w:rPr>
              <w:t> </w:t>
            </w:r>
            <w:r>
              <w:rPr>
                <w:rFonts w:eastAsia="Times New Roman"/>
                <w:i/>
              </w:rPr>
              <w:t>cwaniaczka</w:t>
            </w:r>
            <w:r>
              <w:rPr>
                <w:rFonts w:eastAsia="Times New Roman"/>
              </w:rPr>
              <w:t> </w:t>
            </w:r>
          </w:p>
          <w:p w14:paraId="772CAD34" w14:textId="77777777" w:rsidR="00E47C68" w:rsidRDefault="00E47C68">
            <w:pPr>
              <w:jc w:val="center"/>
            </w:pPr>
          </w:p>
        </w:tc>
        <w:tc>
          <w:tcPr>
            <w:tcW w:w="3140" w:type="dxa"/>
            <w:vAlign w:val="center"/>
          </w:tcPr>
          <w:p w14:paraId="07FDA406" w14:textId="77777777" w:rsidR="00E47C68" w:rsidRDefault="00E47C68">
            <w:pPr>
              <w:jc w:val="center"/>
            </w:pPr>
          </w:p>
        </w:tc>
        <w:tc>
          <w:tcPr>
            <w:tcW w:w="3140" w:type="dxa"/>
            <w:vAlign w:val="center"/>
          </w:tcPr>
          <w:p w14:paraId="288A1EAC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 xml:space="preserve">Baśnie do wyboru </w:t>
            </w:r>
          </w:p>
        </w:tc>
        <w:tc>
          <w:tcPr>
            <w:tcW w:w="3140" w:type="dxa"/>
            <w:vAlign w:val="center"/>
          </w:tcPr>
          <w:p w14:paraId="55C77191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 xml:space="preserve">Andrzej Maleszka, </w:t>
            </w:r>
            <w:r>
              <w:rPr>
                <w:rFonts w:eastAsia="Times New Roman"/>
                <w:i/>
              </w:rPr>
              <w:t>Magiczne drzewo. Czerwone krzesło</w:t>
            </w:r>
            <w:r>
              <w:rPr>
                <w:rFonts w:eastAsia="Times New Roman"/>
                <w:b/>
              </w:rPr>
              <w:t xml:space="preserve"> </w:t>
            </w:r>
          </w:p>
        </w:tc>
        <w:tc>
          <w:tcPr>
            <w:tcW w:w="3140" w:type="dxa"/>
            <w:vAlign w:val="center"/>
          </w:tcPr>
          <w:p w14:paraId="5F5CB3A5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 xml:space="preserve">Ekranizacja lektury </w:t>
            </w:r>
          </w:p>
        </w:tc>
      </w:tr>
    </w:tbl>
    <w:p w14:paraId="3E29C80D" w14:textId="77777777" w:rsidR="007E50EC" w:rsidRDefault="007E50EC" w:rsidP="007E50EC">
      <w:pPr>
        <w:jc w:val="center"/>
      </w:pPr>
    </w:p>
    <w:p w14:paraId="30498CC7" w14:textId="77777777" w:rsidR="007E50EC" w:rsidRDefault="007E50EC" w:rsidP="007E50EC">
      <w:pPr>
        <w:jc w:val="center"/>
        <w:rPr>
          <w:rFonts w:eastAsia="Times New Roman"/>
          <w:b/>
        </w:rPr>
      </w:pPr>
    </w:p>
    <w:p w14:paraId="7912D392" w14:textId="77777777" w:rsidR="007E50EC" w:rsidRDefault="007E50EC" w:rsidP="007E50EC">
      <w:pPr>
        <w:jc w:val="center"/>
        <w:rPr>
          <w:rFonts w:eastAsia="Times New Roman"/>
          <w:b/>
        </w:rPr>
      </w:pPr>
    </w:p>
    <w:p w14:paraId="567BF5D6" w14:textId="10AA873C" w:rsidR="00E47C68" w:rsidRDefault="00000000" w:rsidP="007E50EC">
      <w:pPr>
        <w:jc w:val="center"/>
      </w:pPr>
      <w:proofErr w:type="spellStart"/>
      <w:r>
        <w:rPr>
          <w:rFonts w:eastAsia="Times New Roman"/>
          <w:b/>
        </w:rPr>
        <w:t>Klasa</w:t>
      </w:r>
      <w:proofErr w:type="spellEnd"/>
      <w:r>
        <w:rPr>
          <w:rFonts w:eastAsia="Times New Roman"/>
          <w:b/>
        </w:rPr>
        <w:t xml:space="preserve"> 4b</w:t>
      </w:r>
      <w:r>
        <w:rPr>
          <w:rFonts w:eastAsia="Times New Roman"/>
          <w:b/>
        </w:rPr>
        <w:br/>
      </w:r>
      <w:proofErr w:type="spellStart"/>
      <w:r>
        <w:rPr>
          <w:rFonts w:eastAsia="Times New Roman"/>
          <w:b/>
        </w:rPr>
        <w:t>Nauczyciel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uczący</w:t>
      </w:r>
      <w:proofErr w:type="spellEnd"/>
      <w:r>
        <w:rPr>
          <w:rFonts w:eastAsia="Times New Roman"/>
          <w:b/>
        </w:rPr>
        <w:t>: Paulina Nowicka</w:t>
      </w:r>
    </w:p>
    <w:tbl>
      <w:tblPr>
        <w:tblStyle w:val="Tabela-Siatka"/>
        <w:tblW w:w="0" w:type="auto"/>
        <w:jc w:val="center"/>
        <w:tblBorders>
          <w:top w:val="single" w:sz="10" w:space="0" w:color="5B9BD5"/>
          <w:left w:val="single" w:sz="10" w:space="0" w:color="5B9BD5"/>
          <w:bottom w:val="single" w:sz="10" w:space="0" w:color="5B9BD5"/>
          <w:right w:val="single" w:sz="10" w:space="0" w:color="5B9BD5"/>
          <w:insideH w:val="single" w:sz="10" w:space="0" w:color="5B9BD5"/>
          <w:insideV w:val="single" w:sz="10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3140"/>
        <w:gridCol w:w="3140"/>
        <w:gridCol w:w="3140"/>
        <w:gridCol w:w="3140"/>
      </w:tblGrid>
      <w:tr w:rsidR="00E47C68" w14:paraId="153982F3" w14:textId="77777777">
        <w:trPr>
          <w:jc w:val="center"/>
        </w:trPr>
        <w:tc>
          <w:tcPr>
            <w:tcW w:w="3140" w:type="dxa"/>
            <w:shd w:val="clear" w:color="auto" w:fill="D9EAF7"/>
            <w:vAlign w:val="center"/>
          </w:tcPr>
          <w:p w14:paraId="6C9303CE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 xml:space="preserve">WRZESIEŃ 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5F05F9B5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PAŹDZIERNIK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034988F9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 xml:space="preserve">LISTOPAD 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3718615E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 xml:space="preserve">GRUDZIEŃ 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3D5C33BC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 xml:space="preserve">STYCZEŃ </w:t>
            </w:r>
          </w:p>
        </w:tc>
      </w:tr>
      <w:tr w:rsidR="00E47C68" w14:paraId="554A0B87" w14:textId="77777777">
        <w:trPr>
          <w:jc w:val="center"/>
        </w:trPr>
        <w:tc>
          <w:tcPr>
            <w:tcW w:w="3140" w:type="dxa"/>
            <w:vAlign w:val="center"/>
          </w:tcPr>
          <w:p w14:paraId="5A615AF9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Lekturowy blurb – projekt  </w:t>
            </w:r>
          </w:p>
        </w:tc>
        <w:tc>
          <w:tcPr>
            <w:tcW w:w="3140" w:type="dxa"/>
            <w:vAlign w:val="center"/>
          </w:tcPr>
          <w:p w14:paraId="63EBF339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Jeff Kinney,</w:t>
            </w:r>
            <w:r>
              <w:rPr>
                <w:rFonts w:eastAsia="Times New Roman"/>
                <w:i/>
              </w:rPr>
              <w:t> Dziennik cwaniaczka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3140" w:type="dxa"/>
            <w:vAlign w:val="center"/>
          </w:tcPr>
          <w:p w14:paraId="6DDEB9B4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Bolesław Prus. </w:t>
            </w:r>
            <w:r>
              <w:rPr>
                <w:rFonts w:eastAsia="Times New Roman"/>
                <w:i/>
              </w:rPr>
              <w:t>Katarynka</w:t>
            </w:r>
            <w:r>
              <w:rPr>
                <w:rFonts w:eastAsia="Times New Roman"/>
              </w:rPr>
              <w:t> (utwór czytany na lekcji) </w:t>
            </w:r>
          </w:p>
        </w:tc>
        <w:tc>
          <w:tcPr>
            <w:tcW w:w="3140" w:type="dxa"/>
            <w:vAlign w:val="center"/>
          </w:tcPr>
          <w:p w14:paraId="14873317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Komiks do wyboru </w:t>
            </w:r>
          </w:p>
        </w:tc>
        <w:tc>
          <w:tcPr>
            <w:tcW w:w="3140" w:type="dxa"/>
            <w:vAlign w:val="center"/>
          </w:tcPr>
          <w:p w14:paraId="21BFC735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Andrzej Maleszka, </w:t>
            </w:r>
            <w:r>
              <w:rPr>
                <w:rFonts w:eastAsia="Times New Roman"/>
                <w:i/>
              </w:rPr>
              <w:t>Magiczne Drzewo. Czerwone Krzesło</w:t>
            </w:r>
            <w:r>
              <w:rPr>
                <w:rFonts w:eastAsia="Times New Roman"/>
              </w:rPr>
              <w:t> </w:t>
            </w:r>
          </w:p>
        </w:tc>
      </w:tr>
    </w:tbl>
    <w:p w14:paraId="14A91AA1" w14:textId="77777777" w:rsidR="00E47C68" w:rsidRDefault="00E47C68"/>
    <w:tbl>
      <w:tblPr>
        <w:tblStyle w:val="Tabela-Siatka"/>
        <w:tblW w:w="0" w:type="auto"/>
        <w:jc w:val="center"/>
        <w:tblBorders>
          <w:top w:val="single" w:sz="10" w:space="0" w:color="5B9BD5"/>
          <w:left w:val="single" w:sz="10" w:space="0" w:color="5B9BD5"/>
          <w:bottom w:val="single" w:sz="10" w:space="0" w:color="5B9BD5"/>
          <w:right w:val="single" w:sz="10" w:space="0" w:color="5B9BD5"/>
          <w:insideH w:val="single" w:sz="10" w:space="0" w:color="5B9BD5"/>
          <w:insideV w:val="single" w:sz="10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3140"/>
        <w:gridCol w:w="3140"/>
        <w:gridCol w:w="3140"/>
        <w:gridCol w:w="3140"/>
      </w:tblGrid>
      <w:tr w:rsidR="00E47C68" w14:paraId="4236072A" w14:textId="77777777">
        <w:trPr>
          <w:jc w:val="center"/>
        </w:trPr>
        <w:tc>
          <w:tcPr>
            <w:tcW w:w="3140" w:type="dxa"/>
            <w:shd w:val="clear" w:color="auto" w:fill="D9EAF7"/>
            <w:vAlign w:val="center"/>
          </w:tcPr>
          <w:p w14:paraId="366F4B23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LUTY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66A23D7A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MARZEC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791D6143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 xml:space="preserve">KWIECIEŃ 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77292F6A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MAJ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020CDAE4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CZERWIEC</w:t>
            </w:r>
          </w:p>
        </w:tc>
      </w:tr>
      <w:tr w:rsidR="00E47C68" w14:paraId="7BDEB34C" w14:textId="77777777">
        <w:trPr>
          <w:jc w:val="center"/>
        </w:trPr>
        <w:tc>
          <w:tcPr>
            <w:tcW w:w="3140" w:type="dxa"/>
            <w:vAlign w:val="center"/>
          </w:tcPr>
          <w:p w14:paraId="2DBDA1CA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Andrzej Silski, </w:t>
            </w:r>
            <w:r>
              <w:rPr>
                <w:rFonts w:eastAsia="Times New Roman"/>
                <w:i/>
              </w:rPr>
              <w:t>Tajemnica Matyldy Gens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3140" w:type="dxa"/>
            <w:vAlign w:val="center"/>
          </w:tcPr>
          <w:p w14:paraId="5EF49075" w14:textId="77777777" w:rsidR="00E47C68" w:rsidRDefault="00E47C68">
            <w:pPr>
              <w:jc w:val="center"/>
            </w:pPr>
          </w:p>
        </w:tc>
        <w:tc>
          <w:tcPr>
            <w:tcW w:w="3140" w:type="dxa"/>
            <w:vAlign w:val="center"/>
          </w:tcPr>
          <w:p w14:paraId="6756BCAE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 xml:space="preserve">Baśnie do wyboru </w:t>
            </w:r>
          </w:p>
        </w:tc>
        <w:tc>
          <w:tcPr>
            <w:tcW w:w="3140" w:type="dxa"/>
            <w:vAlign w:val="center"/>
          </w:tcPr>
          <w:p w14:paraId="059159CC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 xml:space="preserve"> Roald Dahl, </w:t>
            </w:r>
            <w:r>
              <w:rPr>
                <w:rFonts w:eastAsia="Times New Roman"/>
                <w:i/>
              </w:rPr>
              <w:t>Charlie i fabryka czekolady</w:t>
            </w:r>
            <w:r>
              <w:rPr>
                <w:rFonts w:eastAsia="Times New Roman"/>
              </w:rPr>
              <w:t>  </w:t>
            </w:r>
          </w:p>
        </w:tc>
        <w:tc>
          <w:tcPr>
            <w:tcW w:w="3140" w:type="dxa"/>
            <w:vAlign w:val="center"/>
          </w:tcPr>
          <w:p w14:paraId="342EA0E1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 xml:space="preserve">Ekranizacja lektury </w:t>
            </w:r>
          </w:p>
        </w:tc>
      </w:tr>
    </w:tbl>
    <w:p w14:paraId="29916977" w14:textId="77777777" w:rsidR="00E47C68" w:rsidRDefault="00000000">
      <w:r>
        <w:br w:type="page"/>
      </w:r>
    </w:p>
    <w:p w14:paraId="551C6806" w14:textId="77777777" w:rsidR="00E47C68" w:rsidRDefault="00000000">
      <w:pPr>
        <w:jc w:val="center"/>
      </w:pPr>
      <w:proofErr w:type="spellStart"/>
      <w:r>
        <w:rPr>
          <w:rFonts w:eastAsia="Times New Roman"/>
          <w:b/>
        </w:rPr>
        <w:lastRenderedPageBreak/>
        <w:t>Klasa</w:t>
      </w:r>
      <w:proofErr w:type="spellEnd"/>
      <w:r>
        <w:rPr>
          <w:rFonts w:eastAsia="Times New Roman"/>
          <w:b/>
        </w:rPr>
        <w:t xml:space="preserve"> 4c</w:t>
      </w:r>
      <w:r>
        <w:rPr>
          <w:rFonts w:eastAsia="Times New Roman"/>
          <w:b/>
        </w:rPr>
        <w:br/>
      </w:r>
      <w:proofErr w:type="spellStart"/>
      <w:r>
        <w:rPr>
          <w:rFonts w:eastAsia="Times New Roman"/>
          <w:b/>
        </w:rPr>
        <w:t>Nauczyciel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uczący</w:t>
      </w:r>
      <w:proofErr w:type="spellEnd"/>
      <w:r>
        <w:rPr>
          <w:rFonts w:eastAsia="Times New Roman"/>
          <w:b/>
        </w:rPr>
        <w:t>: Violetta Rajewicz</w:t>
      </w:r>
    </w:p>
    <w:tbl>
      <w:tblPr>
        <w:tblStyle w:val="Tabela-Siatka"/>
        <w:tblW w:w="0" w:type="auto"/>
        <w:jc w:val="center"/>
        <w:tblBorders>
          <w:top w:val="single" w:sz="10" w:space="0" w:color="5B9BD5"/>
          <w:left w:val="single" w:sz="10" w:space="0" w:color="5B9BD5"/>
          <w:bottom w:val="single" w:sz="10" w:space="0" w:color="5B9BD5"/>
          <w:right w:val="single" w:sz="10" w:space="0" w:color="5B9BD5"/>
          <w:insideH w:val="single" w:sz="10" w:space="0" w:color="5B9BD5"/>
          <w:insideV w:val="single" w:sz="10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3140"/>
        <w:gridCol w:w="3140"/>
        <w:gridCol w:w="3140"/>
        <w:gridCol w:w="3140"/>
      </w:tblGrid>
      <w:tr w:rsidR="00E47C68" w14:paraId="2B75F5CD" w14:textId="77777777">
        <w:trPr>
          <w:jc w:val="center"/>
        </w:trPr>
        <w:tc>
          <w:tcPr>
            <w:tcW w:w="3140" w:type="dxa"/>
            <w:shd w:val="clear" w:color="auto" w:fill="D9EAF7"/>
            <w:vAlign w:val="center"/>
          </w:tcPr>
          <w:p w14:paraId="3DCF97E7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WRZESIEŃ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60035E12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PAŹDZIERNIK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7C3CBA9E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LISTOPAD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40D036AF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GRUDZIEŃ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0ECEB803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STYCZEŃ</w:t>
            </w:r>
          </w:p>
        </w:tc>
      </w:tr>
      <w:tr w:rsidR="00E47C68" w14:paraId="44512C18" w14:textId="77777777">
        <w:trPr>
          <w:jc w:val="center"/>
        </w:trPr>
        <w:tc>
          <w:tcPr>
            <w:tcW w:w="3140" w:type="dxa"/>
            <w:vAlign w:val="center"/>
          </w:tcPr>
          <w:p w14:paraId="6763817A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Lekturowy blurb – projekt   </w:t>
            </w:r>
          </w:p>
        </w:tc>
        <w:tc>
          <w:tcPr>
            <w:tcW w:w="3140" w:type="dxa"/>
            <w:vAlign w:val="center"/>
          </w:tcPr>
          <w:p w14:paraId="6F6B1483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Andrzej Maleszka, </w:t>
            </w:r>
            <w:r>
              <w:rPr>
                <w:rFonts w:eastAsia="Times New Roman"/>
                <w:i/>
              </w:rPr>
              <w:t>Magiczne Drzewo. Czerwone Krzesło</w:t>
            </w:r>
            <w:r>
              <w:rPr>
                <w:rFonts w:eastAsia="Times New Roman"/>
              </w:rPr>
              <w:t>  </w:t>
            </w:r>
          </w:p>
        </w:tc>
        <w:tc>
          <w:tcPr>
            <w:tcW w:w="3140" w:type="dxa"/>
            <w:vAlign w:val="center"/>
          </w:tcPr>
          <w:p w14:paraId="79FED4B5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Baśnie do wyboru  </w:t>
            </w:r>
          </w:p>
        </w:tc>
        <w:tc>
          <w:tcPr>
            <w:tcW w:w="3140" w:type="dxa"/>
            <w:vAlign w:val="center"/>
          </w:tcPr>
          <w:p w14:paraId="40330BFB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René Goscinny, </w:t>
            </w:r>
            <w:r>
              <w:rPr>
                <w:rFonts w:eastAsia="Times New Roman"/>
                <w:i/>
              </w:rPr>
              <w:t>Mikołajek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3140" w:type="dxa"/>
            <w:vAlign w:val="center"/>
          </w:tcPr>
          <w:p w14:paraId="015F6924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Komiks do wyboru  </w:t>
            </w:r>
          </w:p>
        </w:tc>
      </w:tr>
    </w:tbl>
    <w:p w14:paraId="79158064" w14:textId="77777777" w:rsidR="00E47C68" w:rsidRDefault="00E47C68"/>
    <w:tbl>
      <w:tblPr>
        <w:tblStyle w:val="Tabela-Siatka"/>
        <w:tblW w:w="0" w:type="auto"/>
        <w:jc w:val="center"/>
        <w:tblBorders>
          <w:top w:val="single" w:sz="10" w:space="0" w:color="5B9BD5"/>
          <w:left w:val="single" w:sz="10" w:space="0" w:color="5B9BD5"/>
          <w:bottom w:val="single" w:sz="10" w:space="0" w:color="5B9BD5"/>
          <w:right w:val="single" w:sz="10" w:space="0" w:color="5B9BD5"/>
          <w:insideH w:val="single" w:sz="10" w:space="0" w:color="5B9BD5"/>
          <w:insideV w:val="single" w:sz="10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3140"/>
        <w:gridCol w:w="3140"/>
        <w:gridCol w:w="3140"/>
        <w:gridCol w:w="3140"/>
      </w:tblGrid>
      <w:tr w:rsidR="00E47C68" w14:paraId="06137D08" w14:textId="77777777">
        <w:trPr>
          <w:jc w:val="center"/>
        </w:trPr>
        <w:tc>
          <w:tcPr>
            <w:tcW w:w="3140" w:type="dxa"/>
            <w:shd w:val="clear" w:color="auto" w:fill="D9EAF7"/>
            <w:vAlign w:val="center"/>
          </w:tcPr>
          <w:p w14:paraId="48EB624E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 xml:space="preserve">LUTY 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09272C6C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MARZEC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3EDFD5CB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KWIECIEŃ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2C19AD2E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MAJ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70158EC8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 xml:space="preserve">CZERWIEC </w:t>
            </w:r>
          </w:p>
        </w:tc>
      </w:tr>
      <w:tr w:rsidR="00E47C68" w14:paraId="0B3659E1" w14:textId="77777777">
        <w:trPr>
          <w:jc w:val="center"/>
        </w:trPr>
        <w:tc>
          <w:tcPr>
            <w:tcW w:w="3140" w:type="dxa"/>
            <w:vAlign w:val="center"/>
          </w:tcPr>
          <w:p w14:paraId="34B03E73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Katherine Paterson, </w:t>
            </w:r>
            <w:r>
              <w:rPr>
                <w:rFonts w:eastAsia="Times New Roman"/>
                <w:i/>
              </w:rPr>
              <w:t>Most do Therabitii</w:t>
            </w:r>
            <w:r>
              <w:rPr>
                <w:rFonts w:eastAsia="Times New Roman"/>
              </w:rPr>
              <w:t>   </w:t>
            </w:r>
          </w:p>
        </w:tc>
        <w:tc>
          <w:tcPr>
            <w:tcW w:w="3140" w:type="dxa"/>
            <w:vAlign w:val="center"/>
          </w:tcPr>
          <w:p w14:paraId="68589180" w14:textId="77777777" w:rsidR="00E47C68" w:rsidRDefault="00E47C68">
            <w:pPr>
              <w:jc w:val="center"/>
            </w:pPr>
          </w:p>
        </w:tc>
        <w:tc>
          <w:tcPr>
            <w:tcW w:w="3140" w:type="dxa"/>
            <w:vAlign w:val="center"/>
          </w:tcPr>
          <w:p w14:paraId="28D2BF88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Andrzej Silski, </w:t>
            </w:r>
            <w:r>
              <w:rPr>
                <w:rFonts w:eastAsia="Times New Roman"/>
                <w:i/>
              </w:rPr>
              <w:t>Tajemnica Matyldy Gens</w:t>
            </w:r>
            <w:r>
              <w:rPr>
                <w:rFonts w:eastAsia="Times New Roman"/>
              </w:rPr>
              <w:t>   </w:t>
            </w:r>
          </w:p>
        </w:tc>
        <w:tc>
          <w:tcPr>
            <w:tcW w:w="3140" w:type="dxa"/>
            <w:vAlign w:val="center"/>
          </w:tcPr>
          <w:p w14:paraId="380A8AB1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Bolesław Prus, </w:t>
            </w:r>
            <w:r>
              <w:rPr>
                <w:rFonts w:eastAsia="Times New Roman"/>
                <w:i/>
              </w:rPr>
              <w:t>Katarynka</w:t>
            </w:r>
            <w:r>
              <w:rPr>
                <w:rFonts w:eastAsia="Times New Roman"/>
              </w:rPr>
              <w:t> (utwór czytany na lekcji)  </w:t>
            </w:r>
          </w:p>
        </w:tc>
        <w:tc>
          <w:tcPr>
            <w:tcW w:w="3140" w:type="dxa"/>
            <w:vAlign w:val="center"/>
          </w:tcPr>
          <w:p w14:paraId="07776A51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 xml:space="preserve">Ekranizacja lektury </w:t>
            </w:r>
          </w:p>
        </w:tc>
      </w:tr>
    </w:tbl>
    <w:p w14:paraId="340F45D3" w14:textId="3B87C158" w:rsidR="00E47C68" w:rsidRDefault="00E47C68" w:rsidP="007E50EC"/>
    <w:p w14:paraId="47A8D4C3" w14:textId="77777777" w:rsidR="007E50EC" w:rsidRDefault="007E50EC" w:rsidP="007E50EC"/>
    <w:p w14:paraId="4B47ED3A" w14:textId="77777777" w:rsidR="007E50EC" w:rsidRDefault="007E50EC" w:rsidP="007E50EC"/>
    <w:p w14:paraId="48F682BF" w14:textId="77777777" w:rsidR="00E47C68" w:rsidRDefault="00000000">
      <w:pPr>
        <w:jc w:val="center"/>
      </w:pPr>
      <w:r>
        <w:rPr>
          <w:rFonts w:eastAsia="Times New Roman"/>
          <w:b/>
        </w:rPr>
        <w:t>Klasa 4d</w:t>
      </w:r>
      <w:r>
        <w:rPr>
          <w:rFonts w:eastAsia="Times New Roman"/>
          <w:b/>
        </w:rPr>
        <w:br/>
        <w:t>Nauczyciel uczący: Alicja Urbańczyk</w:t>
      </w:r>
    </w:p>
    <w:tbl>
      <w:tblPr>
        <w:tblStyle w:val="Tabela-Siatka"/>
        <w:tblW w:w="0" w:type="auto"/>
        <w:jc w:val="center"/>
        <w:tblBorders>
          <w:top w:val="single" w:sz="10" w:space="0" w:color="5B9BD5"/>
          <w:left w:val="single" w:sz="10" w:space="0" w:color="5B9BD5"/>
          <w:bottom w:val="single" w:sz="10" w:space="0" w:color="5B9BD5"/>
          <w:right w:val="single" w:sz="10" w:space="0" w:color="5B9BD5"/>
          <w:insideH w:val="single" w:sz="10" w:space="0" w:color="5B9BD5"/>
          <w:insideV w:val="single" w:sz="10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3140"/>
        <w:gridCol w:w="3140"/>
        <w:gridCol w:w="3140"/>
        <w:gridCol w:w="3140"/>
      </w:tblGrid>
      <w:tr w:rsidR="00E47C68" w14:paraId="2CCA2785" w14:textId="77777777">
        <w:trPr>
          <w:jc w:val="center"/>
        </w:trPr>
        <w:tc>
          <w:tcPr>
            <w:tcW w:w="3140" w:type="dxa"/>
            <w:shd w:val="clear" w:color="auto" w:fill="D9EAF7"/>
            <w:vAlign w:val="center"/>
          </w:tcPr>
          <w:p w14:paraId="3402C416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WRZESIEŃ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69294CA4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PAŹDZIERNIK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706E28CF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LISTOPAD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4D20895B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GRUDZIEŃ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74424125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STYCZEŃ</w:t>
            </w:r>
          </w:p>
        </w:tc>
      </w:tr>
      <w:tr w:rsidR="00E47C68" w14:paraId="3018CE0B" w14:textId="77777777">
        <w:trPr>
          <w:jc w:val="center"/>
        </w:trPr>
        <w:tc>
          <w:tcPr>
            <w:tcW w:w="3140" w:type="dxa"/>
            <w:vAlign w:val="center"/>
          </w:tcPr>
          <w:p w14:paraId="625AF58D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Lekturowy blurb — projekt </w:t>
            </w:r>
          </w:p>
        </w:tc>
        <w:tc>
          <w:tcPr>
            <w:tcW w:w="3140" w:type="dxa"/>
            <w:vAlign w:val="center"/>
          </w:tcPr>
          <w:p w14:paraId="568B1310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Jan Brzechwa, </w:t>
            </w:r>
            <w:r>
              <w:rPr>
                <w:rFonts w:eastAsia="Times New Roman"/>
                <w:i/>
              </w:rPr>
              <w:t>Akademia</w:t>
            </w:r>
            <w:r>
              <w:rPr>
                <w:rFonts w:eastAsia="Times New Roman"/>
              </w:rPr>
              <w:t> </w:t>
            </w:r>
            <w:r>
              <w:rPr>
                <w:rFonts w:eastAsia="Times New Roman"/>
                <w:i/>
              </w:rPr>
              <w:t>pana</w:t>
            </w:r>
            <w:r>
              <w:rPr>
                <w:rFonts w:eastAsia="Times New Roman"/>
              </w:rPr>
              <w:t> </w:t>
            </w:r>
            <w:r>
              <w:rPr>
                <w:rFonts w:eastAsia="Times New Roman"/>
                <w:i/>
              </w:rPr>
              <w:t>Kleksa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3140" w:type="dxa"/>
            <w:vAlign w:val="center"/>
          </w:tcPr>
          <w:p w14:paraId="30673BC8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Bolesław Prus, </w:t>
            </w:r>
            <w:r>
              <w:rPr>
                <w:rFonts w:eastAsia="Times New Roman"/>
                <w:i/>
              </w:rPr>
              <w:t>Katarynka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3140" w:type="dxa"/>
            <w:vAlign w:val="center"/>
          </w:tcPr>
          <w:p w14:paraId="036D41E0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René Goscinny, </w:t>
            </w:r>
            <w:r>
              <w:rPr>
                <w:rFonts w:eastAsia="Times New Roman"/>
                <w:i/>
              </w:rPr>
              <w:t>Mikołajek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3140" w:type="dxa"/>
            <w:vAlign w:val="center"/>
          </w:tcPr>
          <w:p w14:paraId="1184D62A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Baśnie do wyboru </w:t>
            </w:r>
          </w:p>
        </w:tc>
      </w:tr>
    </w:tbl>
    <w:p w14:paraId="42A54C18" w14:textId="77777777" w:rsidR="00E47C68" w:rsidRDefault="00E47C68"/>
    <w:tbl>
      <w:tblPr>
        <w:tblStyle w:val="Tabela-Siatka"/>
        <w:tblW w:w="0" w:type="auto"/>
        <w:jc w:val="center"/>
        <w:tblBorders>
          <w:top w:val="single" w:sz="10" w:space="0" w:color="5B9BD5"/>
          <w:left w:val="single" w:sz="10" w:space="0" w:color="5B9BD5"/>
          <w:bottom w:val="single" w:sz="10" w:space="0" w:color="5B9BD5"/>
          <w:right w:val="single" w:sz="10" w:space="0" w:color="5B9BD5"/>
          <w:insideH w:val="single" w:sz="10" w:space="0" w:color="5B9BD5"/>
          <w:insideV w:val="single" w:sz="10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3140"/>
        <w:gridCol w:w="3140"/>
        <w:gridCol w:w="3140"/>
        <w:gridCol w:w="3140"/>
      </w:tblGrid>
      <w:tr w:rsidR="00E47C68" w14:paraId="7FE789D8" w14:textId="77777777">
        <w:trPr>
          <w:jc w:val="center"/>
        </w:trPr>
        <w:tc>
          <w:tcPr>
            <w:tcW w:w="3140" w:type="dxa"/>
            <w:shd w:val="clear" w:color="auto" w:fill="D9EAF7"/>
            <w:vAlign w:val="center"/>
          </w:tcPr>
          <w:p w14:paraId="5A65153A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LUTY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72EC2A1C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MARZEC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69185E6B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KWIECIEŃ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66EB1E96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>MAJ</w:t>
            </w:r>
          </w:p>
        </w:tc>
        <w:tc>
          <w:tcPr>
            <w:tcW w:w="3140" w:type="dxa"/>
            <w:shd w:val="clear" w:color="auto" w:fill="D9EAF7"/>
            <w:vAlign w:val="center"/>
          </w:tcPr>
          <w:p w14:paraId="65015A06" w14:textId="77777777" w:rsidR="00E47C68" w:rsidRDefault="00000000">
            <w:pPr>
              <w:jc w:val="center"/>
            </w:pPr>
            <w:r>
              <w:rPr>
                <w:rFonts w:eastAsia="Times New Roman"/>
                <w:b/>
              </w:rPr>
              <w:t xml:space="preserve">CZERWIEC </w:t>
            </w:r>
          </w:p>
        </w:tc>
      </w:tr>
      <w:tr w:rsidR="00E47C68" w14:paraId="55C2FBCB" w14:textId="77777777">
        <w:trPr>
          <w:jc w:val="center"/>
        </w:trPr>
        <w:tc>
          <w:tcPr>
            <w:tcW w:w="3140" w:type="dxa"/>
            <w:vAlign w:val="center"/>
          </w:tcPr>
          <w:p w14:paraId="70A0125C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 xml:space="preserve">Komiks do wyboru </w:t>
            </w:r>
          </w:p>
        </w:tc>
        <w:tc>
          <w:tcPr>
            <w:tcW w:w="3140" w:type="dxa"/>
            <w:vAlign w:val="center"/>
          </w:tcPr>
          <w:p w14:paraId="47ED4D08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Andrzej Maleszka, </w:t>
            </w:r>
            <w:r>
              <w:rPr>
                <w:rFonts w:eastAsia="Times New Roman"/>
                <w:i/>
              </w:rPr>
              <w:t>Magiczne drzewo. Czerwone krzesło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3140" w:type="dxa"/>
            <w:vAlign w:val="center"/>
          </w:tcPr>
          <w:p w14:paraId="75B0FE40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Grzegorz Kasdepke, </w:t>
            </w:r>
            <w:r>
              <w:rPr>
                <w:rFonts w:eastAsia="Times New Roman"/>
                <w:i/>
              </w:rPr>
              <w:t>Koronkowa robota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3140" w:type="dxa"/>
            <w:vAlign w:val="center"/>
          </w:tcPr>
          <w:p w14:paraId="2216CEFE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>Andrzej Maleszka, </w:t>
            </w:r>
            <w:r>
              <w:rPr>
                <w:rFonts w:eastAsia="Times New Roman"/>
                <w:i/>
              </w:rPr>
              <w:t>Magiczne Drzewo. Czerwone Krzesło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3140" w:type="dxa"/>
            <w:vAlign w:val="center"/>
          </w:tcPr>
          <w:p w14:paraId="600FB5EC" w14:textId="77777777" w:rsidR="00E47C68" w:rsidRDefault="00000000">
            <w:pPr>
              <w:jc w:val="center"/>
            </w:pPr>
            <w:r>
              <w:rPr>
                <w:rFonts w:eastAsia="Times New Roman"/>
              </w:rPr>
              <w:t xml:space="preserve">Ekranizacja lektury </w:t>
            </w:r>
          </w:p>
        </w:tc>
      </w:tr>
    </w:tbl>
    <w:p w14:paraId="34428B84" w14:textId="77777777" w:rsidR="00DE025D" w:rsidRDefault="00DE025D"/>
    <w:sectPr w:rsidR="00DE025D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155988">
    <w:abstractNumId w:val="8"/>
  </w:num>
  <w:num w:numId="2" w16cid:durableId="1183280256">
    <w:abstractNumId w:val="6"/>
  </w:num>
  <w:num w:numId="3" w16cid:durableId="1795055457">
    <w:abstractNumId w:val="5"/>
  </w:num>
  <w:num w:numId="4" w16cid:durableId="546918256">
    <w:abstractNumId w:val="4"/>
  </w:num>
  <w:num w:numId="5" w16cid:durableId="661540386">
    <w:abstractNumId w:val="7"/>
  </w:num>
  <w:num w:numId="6" w16cid:durableId="236719380">
    <w:abstractNumId w:val="3"/>
  </w:num>
  <w:num w:numId="7" w16cid:durableId="1782413324">
    <w:abstractNumId w:val="2"/>
  </w:num>
  <w:num w:numId="8" w16cid:durableId="443117296">
    <w:abstractNumId w:val="1"/>
  </w:num>
  <w:num w:numId="9" w16cid:durableId="550460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93CF3"/>
    <w:rsid w:val="007E50EC"/>
    <w:rsid w:val="00AA1D8D"/>
    <w:rsid w:val="00B47730"/>
    <w:rsid w:val="00CB0664"/>
    <w:rsid w:val="00DE025D"/>
    <w:rsid w:val="00E47C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F66F22"/>
  <w14:defaultImageDpi w14:val="300"/>
  <w15:docId w15:val="{76A8C3F9-0B53-41DD-BFAB-B102BF329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imes New Roman" w:hAnsi="Times New Roman"/>
      <w:sz w:val="24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4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imes New Roman" w:hAnsi="Times New Roman"/>
      <w:sz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imes New Roman" w:hAnsi="Times New Roman"/>
      <w:sz w:val="24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imes New Roman" w:hAnsi="Times New Roman"/>
      <w:sz w:val="24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4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imes New Roman" w:hAnsi="Times New Roman"/>
      <w:sz w:val="24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imes New Roman" w:hAnsi="Times New Roman"/>
      <w:i/>
      <w:iCs/>
      <w:color w:val="000000" w:themeColor="text1"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imes New Roman" w:hAnsi="Times New Roman"/>
      <w:b/>
      <w:bCs/>
      <w:sz w:val="24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imes New Roman" w:hAnsi="Times New Roman"/>
      <w:i/>
      <w:iCs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imes New Roman" w:hAnsi="Times New Roman"/>
      <w:b/>
      <w:bCs/>
      <w:i/>
      <w:iCs/>
      <w:color w:val="4F81BD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imes New Roman" w:hAnsi="Times New Roman"/>
      <w:i/>
      <w:iCs/>
      <w:color w:val="808080" w:themeColor="text1" w:themeTint="7F"/>
      <w:sz w:val="24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imes New Roman" w:hAnsi="Times New Roman"/>
      <w:b/>
      <w:bCs/>
      <w:i/>
      <w:iCs/>
      <w:color w:val="4F81BD" w:themeColor="accent1"/>
      <w:sz w:val="24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imes New Roman" w:hAnsi="Times New Roman"/>
      <w:smallCaps/>
      <w:color w:val="C0504D" w:themeColor="accent2"/>
      <w:sz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imes New Roman" w:hAnsi="Times New Roman"/>
      <w:b/>
      <w:bCs/>
      <w:smallCaps/>
      <w:color w:val="C0504D" w:themeColor="accent2"/>
      <w:spacing w:val="5"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imes New Roman" w:hAnsi="Times New Roman"/>
      <w:b/>
      <w:bCs/>
      <w:smallCaps/>
      <w:spacing w:val="5"/>
      <w:sz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000000" w:themeColor="text1" w:themeShade="BF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365F91" w:themeColor="accent1" w:themeShade="BF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943634" w:themeColor="accent2" w:themeShade="BF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76923C" w:themeColor="accent3" w:themeShade="BF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5F497A" w:themeColor="accent4" w:themeShade="BF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31849B" w:themeColor="accent5" w:themeShade="BF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E36C0A" w:themeColor="accent6" w:themeShade="BF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Nowicka Paulina</cp:lastModifiedBy>
  <cp:revision>2</cp:revision>
  <dcterms:created xsi:type="dcterms:W3CDTF">2026-09-01T17:36:00Z</dcterms:created>
  <dcterms:modified xsi:type="dcterms:W3CDTF">2026-09-01T17:36:00Z</dcterms:modified>
  <cp:category/>
</cp:coreProperties>
</file>